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1ECAE" w14:textId="77777777" w:rsidR="005968D2" w:rsidRDefault="005968D2" w:rsidP="00DA36F1">
      <w:pPr>
        <w:spacing w:after="0"/>
        <w:rPr>
          <w:b/>
        </w:rPr>
      </w:pPr>
    </w:p>
    <w:p w14:paraId="623E421C" w14:textId="7200FF60" w:rsidR="00DA36F1" w:rsidRPr="007774E5" w:rsidRDefault="00FA311D" w:rsidP="00DA36F1">
      <w:pPr>
        <w:spacing w:after="0"/>
        <w:rPr>
          <w:b/>
        </w:rPr>
      </w:pPr>
      <w:r>
        <w:rPr>
          <w:b/>
        </w:rPr>
        <w:t xml:space="preserve">Richtlijn melden langdurig verzuim aan het samenwerkingsverband Brabantse Wal. </w:t>
      </w:r>
    </w:p>
    <w:p w14:paraId="703F03D3" w14:textId="038ACF55" w:rsidR="00DA36F1" w:rsidRDefault="00DA36F1" w:rsidP="00DA36F1">
      <w:pPr>
        <w:spacing w:after="0"/>
        <w:rPr>
          <w:sz w:val="20"/>
          <w:szCs w:val="20"/>
        </w:rPr>
      </w:pPr>
    </w:p>
    <w:p w14:paraId="42403648" w14:textId="77777777" w:rsidR="00FA311D" w:rsidRPr="00FA311D" w:rsidRDefault="00FA311D" w:rsidP="00FA311D">
      <w:pPr>
        <w:spacing w:after="0"/>
        <w:rPr>
          <w:b/>
          <w:sz w:val="20"/>
          <w:szCs w:val="20"/>
        </w:rPr>
      </w:pPr>
      <w:r w:rsidRPr="00FA311D">
        <w:rPr>
          <w:b/>
          <w:sz w:val="20"/>
          <w:szCs w:val="20"/>
        </w:rPr>
        <w:t xml:space="preserve">Waarom meld je afwezigheid/ zorgelijk verzuim? </w:t>
      </w:r>
    </w:p>
    <w:p w14:paraId="346F478A" w14:textId="77777777" w:rsidR="00FA311D" w:rsidRPr="00FA311D" w:rsidRDefault="00FA311D" w:rsidP="00FA311D">
      <w:pPr>
        <w:spacing w:after="0"/>
        <w:rPr>
          <w:sz w:val="20"/>
          <w:szCs w:val="20"/>
        </w:rPr>
      </w:pPr>
      <w:r w:rsidRPr="00FA311D">
        <w:rPr>
          <w:sz w:val="20"/>
          <w:szCs w:val="20"/>
        </w:rPr>
        <w:t xml:space="preserve">Schoolverzuim is een belangrijke indicator dat het niet goed gaat met een leerling. Het monitoren en zoveel mogelijk voorkomen van verzuim is een doelstelling zoals we deze met elkaar in de regio hebben afgesproken. </w:t>
      </w:r>
    </w:p>
    <w:p w14:paraId="2C185BBD" w14:textId="1F7DF234" w:rsidR="00FA311D" w:rsidRPr="00FA311D" w:rsidRDefault="00FA311D" w:rsidP="00FA311D">
      <w:pPr>
        <w:spacing w:after="0"/>
        <w:rPr>
          <w:sz w:val="20"/>
          <w:szCs w:val="20"/>
        </w:rPr>
      </w:pPr>
      <w:r w:rsidRPr="00FA311D">
        <w:rPr>
          <w:sz w:val="20"/>
          <w:szCs w:val="20"/>
        </w:rPr>
        <w:t>Het samenwerkingsverband heeft een wett</w:t>
      </w:r>
      <w:r w:rsidR="00AD5A0F">
        <w:rPr>
          <w:sz w:val="20"/>
          <w:szCs w:val="20"/>
        </w:rPr>
        <w:t xml:space="preserve">elijke taak </w:t>
      </w:r>
      <w:r w:rsidR="00AD5A0F" w:rsidRPr="00AD5A0F">
        <w:rPr>
          <w:sz w:val="20"/>
          <w:szCs w:val="20"/>
        </w:rPr>
        <w:t>als het gaat om verzuim en registratie. We gaan in deze regio door-ontwikkelen wat regionale verzuimregistratie betreft. Mede omdat het samenwerkingsverband de cijfers rondom ernstig verzuim van 4 aaneengesloten weken of langer moet aanleveren bij de inspectie.</w:t>
      </w:r>
    </w:p>
    <w:p w14:paraId="7F40B1D1" w14:textId="30598692" w:rsidR="00FA311D" w:rsidRDefault="00FA311D" w:rsidP="00FA311D">
      <w:pPr>
        <w:spacing w:after="0"/>
        <w:rPr>
          <w:sz w:val="20"/>
          <w:szCs w:val="20"/>
        </w:rPr>
      </w:pPr>
      <w:r w:rsidRPr="00FA311D">
        <w:rPr>
          <w:sz w:val="20"/>
          <w:szCs w:val="20"/>
        </w:rPr>
        <w:t>Door de registratie in LDOS is het eenvoudiger om het verzuim in gezamenlijkheid te monitoren, te volgen en aan te pakken.</w:t>
      </w:r>
      <w:r w:rsidR="001D0B21">
        <w:rPr>
          <w:sz w:val="20"/>
          <w:szCs w:val="20"/>
        </w:rPr>
        <w:t xml:space="preserve"> Dit doe je door de status in LDOS up </w:t>
      </w:r>
      <w:proofErr w:type="spellStart"/>
      <w:r w:rsidR="001D0B21">
        <w:rPr>
          <w:sz w:val="20"/>
          <w:szCs w:val="20"/>
        </w:rPr>
        <w:t>to</w:t>
      </w:r>
      <w:proofErr w:type="spellEnd"/>
      <w:r w:rsidR="001D0B21">
        <w:rPr>
          <w:sz w:val="20"/>
          <w:szCs w:val="20"/>
        </w:rPr>
        <w:t xml:space="preserve"> date te houden. </w:t>
      </w:r>
      <w:bookmarkStart w:id="0" w:name="_GoBack"/>
      <w:bookmarkEnd w:id="0"/>
    </w:p>
    <w:p w14:paraId="44950A30" w14:textId="24B4A928" w:rsidR="00FA311D" w:rsidRDefault="00FA311D" w:rsidP="00FA311D">
      <w:pPr>
        <w:spacing w:after="0"/>
        <w:rPr>
          <w:sz w:val="20"/>
          <w:szCs w:val="20"/>
        </w:rPr>
      </w:pPr>
    </w:p>
    <w:p w14:paraId="5C016063" w14:textId="77777777" w:rsidR="00FA311D" w:rsidRPr="00FA311D" w:rsidRDefault="00FA311D" w:rsidP="00FA311D">
      <w:pPr>
        <w:spacing w:after="0"/>
        <w:rPr>
          <w:b/>
          <w:sz w:val="20"/>
          <w:szCs w:val="20"/>
        </w:rPr>
      </w:pPr>
      <w:r w:rsidRPr="00FA311D">
        <w:rPr>
          <w:b/>
          <w:sz w:val="20"/>
          <w:szCs w:val="20"/>
        </w:rPr>
        <w:t xml:space="preserve">Welke leerlingen meld je bij het </w:t>
      </w:r>
      <w:proofErr w:type="spellStart"/>
      <w:r w:rsidRPr="00FA311D">
        <w:rPr>
          <w:b/>
          <w:sz w:val="20"/>
          <w:szCs w:val="20"/>
        </w:rPr>
        <w:t>swv</w:t>
      </w:r>
      <w:proofErr w:type="spellEnd"/>
      <w:r w:rsidRPr="00FA311D">
        <w:rPr>
          <w:b/>
          <w:sz w:val="20"/>
          <w:szCs w:val="20"/>
        </w:rPr>
        <w:t xml:space="preserve"> Brabantse Wal?</w:t>
      </w:r>
    </w:p>
    <w:p w14:paraId="3BDB9BCB" w14:textId="77777777" w:rsidR="00FA311D" w:rsidRPr="00FA311D" w:rsidRDefault="00FA311D" w:rsidP="00FA311D">
      <w:pPr>
        <w:spacing w:after="0"/>
        <w:rPr>
          <w:sz w:val="20"/>
          <w:szCs w:val="20"/>
        </w:rPr>
      </w:pPr>
      <w:r w:rsidRPr="00FA311D">
        <w:rPr>
          <w:sz w:val="20"/>
          <w:szCs w:val="20"/>
        </w:rPr>
        <w:t xml:space="preserve">Leerlingen met langdurig verzuim vanwege lichamelijke en/of psychische redenen.  </w:t>
      </w:r>
    </w:p>
    <w:p w14:paraId="72F48ED0" w14:textId="77777777" w:rsidR="00FA311D" w:rsidRPr="00FA311D" w:rsidRDefault="00FA311D" w:rsidP="00FA311D">
      <w:pPr>
        <w:spacing w:after="0"/>
        <w:rPr>
          <w:sz w:val="20"/>
          <w:szCs w:val="20"/>
        </w:rPr>
      </w:pPr>
      <w:r w:rsidRPr="00FA311D">
        <w:rPr>
          <w:sz w:val="20"/>
          <w:szCs w:val="20"/>
        </w:rPr>
        <w:t xml:space="preserve">Leerlingen met langdurig twijfelachtig geoorloofd verzuim. </w:t>
      </w:r>
    </w:p>
    <w:p w14:paraId="2B17BA20" w14:textId="77777777" w:rsidR="00FA311D" w:rsidRPr="00FA311D" w:rsidRDefault="00FA311D" w:rsidP="00FA311D">
      <w:pPr>
        <w:spacing w:after="0"/>
        <w:rPr>
          <w:sz w:val="20"/>
          <w:szCs w:val="20"/>
        </w:rPr>
      </w:pPr>
      <w:r w:rsidRPr="00FA311D">
        <w:rPr>
          <w:sz w:val="20"/>
          <w:szCs w:val="20"/>
        </w:rPr>
        <w:t xml:space="preserve">Leerlingen die langdurig ongeoorloofd verzuimen. </w:t>
      </w:r>
    </w:p>
    <w:p w14:paraId="484C1B24" w14:textId="77777777" w:rsidR="00FA311D" w:rsidRPr="00FA311D" w:rsidRDefault="00FA311D" w:rsidP="00FA311D">
      <w:pPr>
        <w:spacing w:after="0"/>
        <w:rPr>
          <w:sz w:val="20"/>
          <w:szCs w:val="20"/>
        </w:rPr>
      </w:pPr>
    </w:p>
    <w:p w14:paraId="41CA3594" w14:textId="34A6ACA8" w:rsidR="00FA311D" w:rsidRDefault="00FA311D" w:rsidP="00FA311D">
      <w:pPr>
        <w:spacing w:after="0"/>
        <w:rPr>
          <w:sz w:val="20"/>
          <w:szCs w:val="20"/>
        </w:rPr>
      </w:pPr>
      <w:r w:rsidRPr="00FA311D">
        <w:rPr>
          <w:sz w:val="20"/>
          <w:szCs w:val="20"/>
        </w:rPr>
        <w:t>Langdurig = 4 weken aaneengesloten ofwel regelmatig terugkerend bovengemiddeld verzuim gedurende een langere periode dan 4 weken.</w:t>
      </w:r>
    </w:p>
    <w:p w14:paraId="793A7EAC" w14:textId="541A7DED" w:rsidR="00097C6A" w:rsidRDefault="00097C6A" w:rsidP="005968D2">
      <w:pPr>
        <w:spacing w:after="0" w:line="480" w:lineRule="auto"/>
        <w:rPr>
          <w:sz w:val="20"/>
          <w:szCs w:val="20"/>
        </w:rPr>
      </w:pPr>
    </w:p>
    <w:p w14:paraId="175DC73D" w14:textId="2DAE79C1" w:rsidR="00097C6A" w:rsidRPr="00097C6A" w:rsidRDefault="00097C6A" w:rsidP="00FA311D">
      <w:pPr>
        <w:spacing w:after="0"/>
        <w:rPr>
          <w:b/>
          <w:sz w:val="20"/>
          <w:szCs w:val="20"/>
        </w:rPr>
      </w:pPr>
      <w:r w:rsidRPr="00097C6A">
        <w:rPr>
          <w:b/>
          <w:sz w:val="20"/>
          <w:szCs w:val="20"/>
        </w:rPr>
        <w:t xml:space="preserve">Welke afwegingen zijn van belang bij het organiseren van de juiste ondersteuning? </w:t>
      </w:r>
    </w:p>
    <w:p w14:paraId="2EED43A6" w14:textId="3765DC48" w:rsidR="00EA7DA9" w:rsidRDefault="00EA7DA9" w:rsidP="00DA36F1">
      <w:pPr>
        <w:spacing w:after="0"/>
        <w:rPr>
          <w:sz w:val="20"/>
          <w:szCs w:val="20"/>
        </w:rPr>
      </w:pPr>
    </w:p>
    <w:tbl>
      <w:tblPr>
        <w:tblStyle w:val="Tabelraster"/>
        <w:tblW w:w="0" w:type="auto"/>
        <w:tblLook w:val="04A0" w:firstRow="1" w:lastRow="0" w:firstColumn="1" w:lastColumn="0" w:noHBand="0" w:noVBand="1"/>
      </w:tblPr>
      <w:tblGrid>
        <w:gridCol w:w="9062"/>
      </w:tblGrid>
      <w:tr w:rsidR="00A77FA2" w14:paraId="30115BAC" w14:textId="77777777" w:rsidTr="00A77FA2">
        <w:tc>
          <w:tcPr>
            <w:tcW w:w="9062" w:type="dxa"/>
            <w:shd w:val="clear" w:color="auto" w:fill="DEEAF6" w:themeFill="accent1" w:themeFillTint="33"/>
          </w:tcPr>
          <w:p w14:paraId="18C22A85" w14:textId="77777777" w:rsidR="004C3498" w:rsidRDefault="004C3498" w:rsidP="004C3498">
            <w:pPr>
              <w:spacing w:line="276" w:lineRule="auto"/>
              <w:rPr>
                <w:sz w:val="20"/>
                <w:szCs w:val="20"/>
              </w:rPr>
            </w:pPr>
            <w:r>
              <w:rPr>
                <w:sz w:val="20"/>
                <w:szCs w:val="20"/>
              </w:rPr>
              <w:t>In hoeverre i</w:t>
            </w:r>
            <w:r w:rsidR="00A77FA2" w:rsidRPr="00E26C39">
              <w:rPr>
                <w:sz w:val="20"/>
                <w:szCs w:val="20"/>
              </w:rPr>
              <w:t xml:space="preserve">s de leerling </w:t>
            </w:r>
            <w:r>
              <w:rPr>
                <w:sz w:val="20"/>
                <w:szCs w:val="20"/>
              </w:rPr>
              <w:t>(nu) in staat te profiteren van onderwijs</w:t>
            </w:r>
            <w:r w:rsidR="00A77FA2" w:rsidRPr="00E26C39">
              <w:rPr>
                <w:sz w:val="20"/>
                <w:szCs w:val="20"/>
              </w:rPr>
              <w:t xml:space="preserve">? </w:t>
            </w:r>
          </w:p>
          <w:p w14:paraId="748F1479" w14:textId="59092D6F" w:rsidR="00A77FA2" w:rsidRDefault="004C3498" w:rsidP="004C3498">
            <w:pPr>
              <w:spacing w:line="276" w:lineRule="auto"/>
              <w:rPr>
                <w:sz w:val="20"/>
                <w:szCs w:val="20"/>
              </w:rPr>
            </w:pPr>
            <w:r>
              <w:rPr>
                <w:sz w:val="20"/>
                <w:szCs w:val="20"/>
              </w:rPr>
              <w:t xml:space="preserve">In gezamenlijkheid in MDO vastgesteld </w:t>
            </w:r>
            <w:r w:rsidR="00221E71">
              <w:rPr>
                <w:sz w:val="20"/>
                <w:szCs w:val="20"/>
              </w:rPr>
              <w:t>(</w:t>
            </w:r>
            <w:r>
              <w:rPr>
                <w:sz w:val="20"/>
                <w:szCs w:val="20"/>
              </w:rPr>
              <w:t xml:space="preserve">of door </w:t>
            </w:r>
            <w:r w:rsidR="00A77FA2" w:rsidRPr="00E26C39">
              <w:rPr>
                <w:sz w:val="20"/>
                <w:szCs w:val="20"/>
              </w:rPr>
              <w:t>wie</w:t>
            </w:r>
            <w:r>
              <w:rPr>
                <w:sz w:val="20"/>
                <w:szCs w:val="20"/>
              </w:rPr>
              <w:t xml:space="preserve"> met welke bevoegdheid</w:t>
            </w:r>
            <w:r w:rsidR="009D29B6">
              <w:rPr>
                <w:sz w:val="20"/>
                <w:szCs w:val="20"/>
              </w:rPr>
              <w:t>)</w:t>
            </w:r>
            <w:r>
              <w:rPr>
                <w:sz w:val="20"/>
                <w:szCs w:val="20"/>
              </w:rPr>
              <w:t>? Voor</w:t>
            </w:r>
            <w:r w:rsidR="00A77FA2">
              <w:rPr>
                <w:sz w:val="20"/>
                <w:szCs w:val="20"/>
              </w:rPr>
              <w:t xml:space="preserve"> welke periode</w:t>
            </w:r>
            <w:r w:rsidR="009D29B6">
              <w:rPr>
                <w:sz w:val="20"/>
                <w:szCs w:val="20"/>
              </w:rPr>
              <w:t>?</w:t>
            </w:r>
          </w:p>
        </w:tc>
      </w:tr>
    </w:tbl>
    <w:p w14:paraId="267184D5" w14:textId="70BADDFE" w:rsidR="00C106CD" w:rsidRDefault="008A6BCD" w:rsidP="00DA36F1">
      <w:pPr>
        <w:spacing w:after="0"/>
        <w:rPr>
          <w:sz w:val="20"/>
          <w:szCs w:val="20"/>
        </w:rPr>
      </w:pPr>
      <w:r>
        <w:rPr>
          <w:noProof/>
          <w:sz w:val="20"/>
          <w:szCs w:val="20"/>
          <w:lang w:eastAsia="nl-NL"/>
        </w:rPr>
        <mc:AlternateContent>
          <mc:Choice Requires="wps">
            <w:drawing>
              <wp:anchor distT="0" distB="0" distL="114300" distR="114300" simplePos="0" relativeHeight="251661312" behindDoc="0" locked="0" layoutInCell="1" allowOverlap="1" wp14:anchorId="033E6542" wp14:editId="7E2D7D5F">
                <wp:simplePos x="0" y="0"/>
                <wp:positionH relativeFrom="column">
                  <wp:posOffset>3657600</wp:posOffset>
                </wp:positionH>
                <wp:positionV relativeFrom="paragraph">
                  <wp:posOffset>22225</wp:posOffset>
                </wp:positionV>
                <wp:extent cx="891540" cy="320040"/>
                <wp:effectExtent l="38100" t="0" r="0" b="41910"/>
                <wp:wrapNone/>
                <wp:docPr id="3" name="Pijl-omlaag 3"/>
                <wp:cNvGraphicFramePr/>
                <a:graphic xmlns:a="http://schemas.openxmlformats.org/drawingml/2006/main">
                  <a:graphicData uri="http://schemas.microsoft.com/office/word/2010/wordprocessingShape">
                    <wps:wsp>
                      <wps:cNvSpPr/>
                      <wps:spPr>
                        <a:xfrm>
                          <a:off x="0" y="0"/>
                          <a:ext cx="891540" cy="320040"/>
                        </a:xfrm>
                        <a:prstGeom prst="downArrow">
                          <a:avLst/>
                        </a:prstGeom>
                        <a:solidFill>
                          <a:srgbClr val="5B9BD5"/>
                        </a:solidFill>
                        <a:ln w="12700" cap="flat" cmpd="sng" algn="ctr">
                          <a:solidFill>
                            <a:srgbClr val="5B9BD5">
                              <a:shade val="50000"/>
                            </a:srgbClr>
                          </a:solidFill>
                          <a:prstDash val="solid"/>
                          <a:miter lim="800000"/>
                        </a:ln>
                        <a:effectLst/>
                      </wps:spPr>
                      <wps:txbx>
                        <w:txbxContent>
                          <w:p w14:paraId="10DBCFD8" w14:textId="77777777" w:rsidR="004C3498" w:rsidRDefault="004C3498" w:rsidP="00906C7C">
                            <w:pPr>
                              <w:jc w:val="center"/>
                            </w:pPr>
                            <w:r>
                              <w:t>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3E654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3" o:spid="_x0000_s1026" type="#_x0000_t67" style="position:absolute;margin-left:4in;margin-top:1.75pt;width:70.2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" adj="10800" fillcolor="#5b9bd5" strokecolor="#41719c" strokeweight="1pt">
                <v:textbox>
                  <w:txbxContent>
                    <w:p w14:paraId="10DBCFD8" w14:textId="77777777" w:rsidR="004C3498" w:rsidRDefault="004C3498" w:rsidP="00906C7C">
                      <w:pPr>
                        <w:jc w:val="center"/>
                      </w:pPr>
                      <w:r>
                        <w:t>Nee</w:t>
                      </w:r>
                    </w:p>
                  </w:txbxContent>
                </v:textbox>
              </v:shape>
            </w:pict>
          </mc:Fallback>
        </mc:AlternateContent>
      </w:r>
      <w:r w:rsidR="00EA7DA9">
        <w:rPr>
          <w:noProof/>
          <w:sz w:val="20"/>
          <w:szCs w:val="20"/>
          <w:lang w:eastAsia="nl-NL"/>
        </w:rPr>
        <mc:AlternateContent>
          <mc:Choice Requires="wps">
            <w:drawing>
              <wp:anchor distT="0" distB="0" distL="114300" distR="114300" simplePos="0" relativeHeight="251659264" behindDoc="0" locked="0" layoutInCell="1" allowOverlap="1" wp14:anchorId="558E658B" wp14:editId="04557B24">
                <wp:simplePos x="0" y="0"/>
                <wp:positionH relativeFrom="column">
                  <wp:posOffset>700405</wp:posOffset>
                </wp:positionH>
                <wp:positionV relativeFrom="paragraph">
                  <wp:posOffset>22860</wp:posOffset>
                </wp:positionV>
                <wp:extent cx="708660" cy="320040"/>
                <wp:effectExtent l="38100" t="0" r="0" b="41910"/>
                <wp:wrapNone/>
                <wp:docPr id="2" name="Pijl-omlaag 2"/>
                <wp:cNvGraphicFramePr/>
                <a:graphic xmlns:a="http://schemas.openxmlformats.org/drawingml/2006/main">
                  <a:graphicData uri="http://schemas.microsoft.com/office/word/2010/wordprocessingShape">
                    <wps:wsp>
                      <wps:cNvSpPr/>
                      <wps:spPr>
                        <a:xfrm>
                          <a:off x="0" y="0"/>
                          <a:ext cx="708660" cy="3200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B87F8D" w14:textId="77777777" w:rsidR="004C3498" w:rsidRDefault="004C3498" w:rsidP="00906C7C">
                            <w:pPr>
                              <w:jc w:val="center"/>
                            </w:pPr>
                            <w:r>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E658B" id="Pijl-omlaag 2" o:spid="_x0000_s1027" type="#_x0000_t67" style="position:absolute;margin-left:55.15pt;margin-top:1.8pt;width:55.8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" adj="10800" fillcolor="#5b9bd5 [3204]" strokecolor="#1f4d78 [1604]" strokeweight="1pt">
                <v:textbox>
                  <w:txbxContent>
                    <w:p w14:paraId="5DB87F8D" w14:textId="77777777" w:rsidR="004C3498" w:rsidRDefault="004C3498" w:rsidP="00906C7C">
                      <w:pPr>
                        <w:jc w:val="center"/>
                      </w:pPr>
                      <w:r>
                        <w:t>Ja</w:t>
                      </w:r>
                    </w:p>
                  </w:txbxContent>
                </v:textbox>
              </v:shape>
            </w:pict>
          </mc:Fallback>
        </mc:AlternateContent>
      </w:r>
    </w:p>
    <w:p w14:paraId="731677AA" w14:textId="31236714" w:rsidR="006955CD" w:rsidRDefault="006955CD" w:rsidP="00DA36F1">
      <w:pPr>
        <w:spacing w:after="0"/>
        <w:rPr>
          <w:sz w:val="20"/>
          <w:szCs w:val="20"/>
        </w:rPr>
      </w:pPr>
    </w:p>
    <w:p w14:paraId="3636484D" w14:textId="77777777" w:rsidR="00A77FA2" w:rsidRDefault="00A77FA2" w:rsidP="00DA36F1">
      <w:pPr>
        <w:spacing w:after="0"/>
        <w:rPr>
          <w:sz w:val="20"/>
          <w:szCs w:val="20"/>
        </w:rPr>
      </w:pPr>
    </w:p>
    <w:tbl>
      <w:tblPr>
        <w:tblStyle w:val="Tabelraster"/>
        <w:tblW w:w="9072" w:type="dxa"/>
        <w:tblInd w:w="-5" w:type="dxa"/>
        <w:shd w:val="clear" w:color="auto" w:fill="DEEAF6" w:themeFill="accent1" w:themeFillTint="33"/>
        <w:tblLook w:val="04A0" w:firstRow="1" w:lastRow="0" w:firstColumn="1" w:lastColumn="0" w:noHBand="0" w:noVBand="1"/>
      </w:tblPr>
      <w:tblGrid>
        <w:gridCol w:w="4395"/>
        <w:gridCol w:w="4677"/>
      </w:tblGrid>
      <w:tr w:rsidR="00834F8C" w:rsidRPr="007774E5" w14:paraId="3C89714D" w14:textId="77777777" w:rsidTr="00A77FA2">
        <w:tc>
          <w:tcPr>
            <w:tcW w:w="4395" w:type="dxa"/>
            <w:shd w:val="clear" w:color="auto" w:fill="DEEAF6" w:themeFill="accent1" w:themeFillTint="33"/>
          </w:tcPr>
          <w:p w14:paraId="38177738" w14:textId="155D067A" w:rsidR="00834F8C" w:rsidRPr="007774E5" w:rsidRDefault="00834F8C" w:rsidP="00EA7DA9">
            <w:pPr>
              <w:rPr>
                <w:sz w:val="20"/>
                <w:szCs w:val="20"/>
              </w:rPr>
            </w:pPr>
            <w:r>
              <w:rPr>
                <w:sz w:val="20"/>
                <w:szCs w:val="20"/>
              </w:rPr>
              <w:t>Dan is het uitgangspunt dat de leerling belastbaar is met onderwijs, in welke mate dan ook!</w:t>
            </w:r>
          </w:p>
        </w:tc>
        <w:tc>
          <w:tcPr>
            <w:tcW w:w="4677" w:type="dxa"/>
            <w:shd w:val="clear" w:color="auto" w:fill="DEEAF6" w:themeFill="accent1" w:themeFillTint="33"/>
          </w:tcPr>
          <w:p w14:paraId="7B6E3AB2" w14:textId="77777777" w:rsidR="00834F8C" w:rsidRDefault="00834F8C" w:rsidP="00834F8C">
            <w:pPr>
              <w:rPr>
                <w:sz w:val="20"/>
                <w:szCs w:val="20"/>
              </w:rPr>
            </w:pPr>
            <w:r w:rsidRPr="007774E5">
              <w:rPr>
                <w:sz w:val="20"/>
                <w:szCs w:val="20"/>
              </w:rPr>
              <w:t>Volg</w:t>
            </w:r>
            <w:r>
              <w:rPr>
                <w:sz w:val="20"/>
                <w:szCs w:val="20"/>
              </w:rPr>
              <w:t xml:space="preserve">t er een beroep op vrijstelling en zo ja welke? </w:t>
            </w:r>
          </w:p>
          <w:p w14:paraId="774566E6" w14:textId="237C15B4" w:rsidR="00834F8C" w:rsidRPr="007774E5" w:rsidRDefault="00834F8C" w:rsidP="00834F8C">
            <w:pPr>
              <w:rPr>
                <w:sz w:val="20"/>
                <w:szCs w:val="20"/>
              </w:rPr>
            </w:pPr>
            <w:r>
              <w:rPr>
                <w:sz w:val="20"/>
                <w:szCs w:val="20"/>
              </w:rPr>
              <w:t>Is het sw</w:t>
            </w:r>
            <w:r w:rsidRPr="007774E5">
              <w:rPr>
                <w:sz w:val="20"/>
                <w:szCs w:val="20"/>
              </w:rPr>
              <w:t>v tijdig in betrokken in de afwegingen hiertoe?</w:t>
            </w:r>
          </w:p>
        </w:tc>
      </w:tr>
    </w:tbl>
    <w:p w14:paraId="6DC35913" w14:textId="2CCE2141" w:rsidR="00834F8C" w:rsidRPr="00DD51A2" w:rsidRDefault="00834F8C" w:rsidP="00DA36F1">
      <w:pPr>
        <w:spacing w:after="0"/>
        <w:rPr>
          <w:sz w:val="16"/>
          <w:szCs w:val="16"/>
        </w:rPr>
      </w:pPr>
    </w:p>
    <w:tbl>
      <w:tblPr>
        <w:tblStyle w:val="Tabelraster"/>
        <w:tblW w:w="0" w:type="auto"/>
        <w:tblInd w:w="4390" w:type="dxa"/>
        <w:tblLook w:val="04A0" w:firstRow="1" w:lastRow="0" w:firstColumn="1" w:lastColumn="0" w:noHBand="0" w:noVBand="1"/>
      </w:tblPr>
      <w:tblGrid>
        <w:gridCol w:w="4672"/>
      </w:tblGrid>
      <w:tr w:rsidR="00DD51A2" w:rsidRPr="00DD51A2" w14:paraId="5DDB9D23" w14:textId="77777777" w:rsidTr="00DD51A2">
        <w:tc>
          <w:tcPr>
            <w:tcW w:w="4672" w:type="dxa"/>
          </w:tcPr>
          <w:p w14:paraId="4F6FEE37" w14:textId="67DE0A5E" w:rsidR="00DD51A2" w:rsidRPr="00DD51A2" w:rsidRDefault="00DD51A2" w:rsidP="00DA36F1">
            <w:pPr>
              <w:rPr>
                <w:sz w:val="16"/>
                <w:szCs w:val="16"/>
              </w:rPr>
            </w:pPr>
            <w:r w:rsidRPr="00DD51A2">
              <w:rPr>
                <w:sz w:val="16"/>
                <w:szCs w:val="16"/>
              </w:rPr>
              <w:t>Indien vrijstelling verleend: OPP niet aan de orde.</w:t>
            </w:r>
          </w:p>
          <w:p w14:paraId="081662DE" w14:textId="4C40B1AF" w:rsidR="00DD51A2" w:rsidRPr="00DD51A2" w:rsidRDefault="00DD51A2" w:rsidP="00DA36F1">
            <w:pPr>
              <w:rPr>
                <w:sz w:val="16"/>
                <w:szCs w:val="16"/>
              </w:rPr>
            </w:pPr>
            <w:r w:rsidRPr="00DD51A2">
              <w:rPr>
                <w:sz w:val="16"/>
                <w:szCs w:val="16"/>
              </w:rPr>
              <w:t>Geen vrijstelling: OPP vereist.</w:t>
            </w:r>
          </w:p>
        </w:tc>
      </w:tr>
    </w:tbl>
    <w:p w14:paraId="61EB9A62" w14:textId="747179A9" w:rsidR="00834F8C" w:rsidRDefault="00834F8C" w:rsidP="00DA36F1">
      <w:pPr>
        <w:spacing w:after="0"/>
        <w:rPr>
          <w:sz w:val="20"/>
          <w:szCs w:val="20"/>
        </w:rPr>
      </w:pPr>
    </w:p>
    <w:tbl>
      <w:tblPr>
        <w:tblStyle w:val="Tabelraster"/>
        <w:tblW w:w="9072" w:type="dxa"/>
        <w:tblInd w:w="-5" w:type="dxa"/>
        <w:shd w:val="clear" w:color="auto" w:fill="DEEAF6" w:themeFill="accent1" w:themeFillTint="33"/>
        <w:tblLook w:val="04A0" w:firstRow="1" w:lastRow="0" w:firstColumn="1" w:lastColumn="0" w:noHBand="0" w:noVBand="1"/>
      </w:tblPr>
      <w:tblGrid>
        <w:gridCol w:w="9072"/>
      </w:tblGrid>
      <w:tr w:rsidR="00EA7DA9" w:rsidRPr="007774E5" w14:paraId="09D68BE3" w14:textId="77777777" w:rsidTr="00A77FA2">
        <w:tc>
          <w:tcPr>
            <w:tcW w:w="9072" w:type="dxa"/>
            <w:shd w:val="clear" w:color="auto" w:fill="DEEAF6" w:themeFill="accent1" w:themeFillTint="33"/>
          </w:tcPr>
          <w:p w14:paraId="5C038893" w14:textId="77777777" w:rsidR="00EA7DA9" w:rsidRDefault="00EA7DA9" w:rsidP="00EA7DA9">
            <w:pPr>
              <w:rPr>
                <w:sz w:val="20"/>
                <w:szCs w:val="20"/>
              </w:rPr>
            </w:pPr>
            <w:r>
              <w:rPr>
                <w:sz w:val="20"/>
                <w:szCs w:val="20"/>
              </w:rPr>
              <w:t>Is er al een OPP?</w:t>
            </w:r>
          </w:p>
          <w:p w14:paraId="5A43420F" w14:textId="60FEE960" w:rsidR="00EA7DA9" w:rsidRPr="007774E5" w:rsidRDefault="00EA7DA9" w:rsidP="004C3498">
            <w:pPr>
              <w:rPr>
                <w:sz w:val="20"/>
                <w:szCs w:val="20"/>
              </w:rPr>
            </w:pPr>
            <w:r>
              <w:rPr>
                <w:sz w:val="20"/>
                <w:szCs w:val="20"/>
              </w:rPr>
              <w:t>Is er een goed plan van aanpak voor terugkeer in onderwijs en voo</w:t>
            </w:r>
            <w:r w:rsidR="004C3498">
              <w:rPr>
                <w:sz w:val="20"/>
                <w:szCs w:val="20"/>
              </w:rPr>
              <w:t>r optimalisering belastbaarheid</w:t>
            </w:r>
            <w:r>
              <w:rPr>
                <w:sz w:val="20"/>
                <w:szCs w:val="20"/>
              </w:rPr>
              <w:t>?</w:t>
            </w:r>
          </w:p>
        </w:tc>
      </w:tr>
    </w:tbl>
    <w:p w14:paraId="33B3BBD6" w14:textId="52A64597" w:rsidR="00EA7DA9" w:rsidRDefault="008A6BCD" w:rsidP="00DA36F1">
      <w:pPr>
        <w:spacing w:after="0"/>
        <w:rPr>
          <w:sz w:val="20"/>
          <w:szCs w:val="20"/>
        </w:rPr>
      </w:pPr>
      <w:r>
        <w:rPr>
          <w:noProof/>
          <w:sz w:val="20"/>
          <w:szCs w:val="20"/>
          <w:lang w:eastAsia="nl-NL"/>
        </w:rPr>
        <mc:AlternateContent>
          <mc:Choice Requires="wps">
            <w:drawing>
              <wp:anchor distT="0" distB="0" distL="114300" distR="114300" simplePos="0" relativeHeight="251665408" behindDoc="0" locked="0" layoutInCell="1" allowOverlap="1" wp14:anchorId="4E3EC371" wp14:editId="4638404F">
                <wp:simplePos x="0" y="0"/>
                <wp:positionH relativeFrom="column">
                  <wp:posOffset>3642360</wp:posOffset>
                </wp:positionH>
                <wp:positionV relativeFrom="paragraph">
                  <wp:posOffset>46355</wp:posOffset>
                </wp:positionV>
                <wp:extent cx="944880" cy="320040"/>
                <wp:effectExtent l="38100" t="0" r="0" b="41910"/>
                <wp:wrapNone/>
                <wp:docPr id="6" name="Pijl-omlaag 6"/>
                <wp:cNvGraphicFramePr/>
                <a:graphic xmlns:a="http://schemas.openxmlformats.org/drawingml/2006/main">
                  <a:graphicData uri="http://schemas.microsoft.com/office/word/2010/wordprocessingShape">
                    <wps:wsp>
                      <wps:cNvSpPr/>
                      <wps:spPr>
                        <a:xfrm>
                          <a:off x="0" y="0"/>
                          <a:ext cx="944880" cy="320040"/>
                        </a:xfrm>
                        <a:prstGeom prst="downArrow">
                          <a:avLst/>
                        </a:prstGeom>
                        <a:solidFill>
                          <a:srgbClr val="5B9BD5"/>
                        </a:solidFill>
                        <a:ln w="12700" cap="flat" cmpd="sng" algn="ctr">
                          <a:solidFill>
                            <a:srgbClr val="5B9BD5">
                              <a:shade val="50000"/>
                            </a:srgbClr>
                          </a:solidFill>
                          <a:prstDash val="solid"/>
                          <a:miter lim="800000"/>
                        </a:ln>
                        <a:effectLst/>
                      </wps:spPr>
                      <wps:txbx>
                        <w:txbxContent>
                          <w:p w14:paraId="1942F088" w14:textId="77777777" w:rsidR="004C3498" w:rsidRDefault="004C3498" w:rsidP="002C2752">
                            <w:pPr>
                              <w:jc w:val="center"/>
                            </w:pPr>
                            <w:r>
                              <w:t>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EC371" id="Pijl-omlaag 6" o:spid="_x0000_s1028" type="#_x0000_t67" style="position:absolute;margin-left:286.8pt;margin-top:3.65pt;width:74.4pt;height:2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" adj="10800" fillcolor="#5b9bd5" strokecolor="#41719c" strokeweight="1pt">
                <v:textbox>
                  <w:txbxContent>
                    <w:p w14:paraId="1942F088" w14:textId="77777777" w:rsidR="004C3498" w:rsidRDefault="004C3498" w:rsidP="002C2752">
                      <w:pPr>
                        <w:jc w:val="center"/>
                      </w:pPr>
                      <w:r>
                        <w:t>Nee</w:t>
                      </w:r>
                    </w:p>
                  </w:txbxContent>
                </v:textbox>
              </v:shape>
            </w:pict>
          </mc:Fallback>
        </mc:AlternateContent>
      </w:r>
      <w:r w:rsidRPr="008A6BCD">
        <w:rPr>
          <w:noProof/>
          <w:sz w:val="20"/>
          <w:szCs w:val="20"/>
          <w:lang w:eastAsia="nl-NL"/>
        </w:rPr>
        <mc:AlternateContent>
          <mc:Choice Requires="wps">
            <w:drawing>
              <wp:anchor distT="0" distB="0" distL="114300" distR="114300" simplePos="0" relativeHeight="251667456" behindDoc="0" locked="0" layoutInCell="1" allowOverlap="1" wp14:anchorId="4C3F4195" wp14:editId="60E0470B">
                <wp:simplePos x="0" y="0"/>
                <wp:positionH relativeFrom="column">
                  <wp:posOffset>708660</wp:posOffset>
                </wp:positionH>
                <wp:positionV relativeFrom="paragraph">
                  <wp:posOffset>52070</wp:posOffset>
                </wp:positionV>
                <wp:extent cx="708660" cy="320040"/>
                <wp:effectExtent l="38100" t="0" r="0" b="41910"/>
                <wp:wrapNone/>
                <wp:docPr id="8" name="Pijl-omlaag 8"/>
                <wp:cNvGraphicFramePr/>
                <a:graphic xmlns:a="http://schemas.openxmlformats.org/drawingml/2006/main">
                  <a:graphicData uri="http://schemas.microsoft.com/office/word/2010/wordprocessingShape">
                    <wps:wsp>
                      <wps:cNvSpPr/>
                      <wps:spPr>
                        <a:xfrm>
                          <a:off x="0" y="0"/>
                          <a:ext cx="708660" cy="320040"/>
                        </a:xfrm>
                        <a:prstGeom prst="downArrow">
                          <a:avLst/>
                        </a:prstGeom>
                        <a:solidFill>
                          <a:srgbClr val="5B9BD5"/>
                        </a:solidFill>
                        <a:ln w="12700" cap="flat" cmpd="sng" algn="ctr">
                          <a:solidFill>
                            <a:srgbClr val="5B9BD5">
                              <a:shade val="50000"/>
                            </a:srgbClr>
                          </a:solidFill>
                          <a:prstDash val="solid"/>
                          <a:miter lim="800000"/>
                        </a:ln>
                        <a:effectLst/>
                      </wps:spPr>
                      <wps:txbx>
                        <w:txbxContent>
                          <w:p w14:paraId="303C991F" w14:textId="77777777" w:rsidR="004C3498" w:rsidRPr="008A6BCD" w:rsidRDefault="004C3498" w:rsidP="008A6BCD">
                            <w:pPr>
                              <w:jc w:val="center"/>
                              <w:rPr>
                                <w:color w:val="FFFFFF" w:themeColor="background1"/>
                              </w:rPr>
                            </w:pPr>
                            <w:r w:rsidRPr="008A6BCD">
                              <w:rPr>
                                <w:color w:val="FFFFFF" w:themeColor="background1"/>
                              </w:rPr>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F4195" id="Pijl-omlaag 8" o:spid="_x0000_s1029" type="#_x0000_t67" style="position:absolute;margin-left:55.8pt;margin-top:4.1pt;width:55.8pt;height:2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" adj="10800" fillcolor="#5b9bd5" strokecolor="#41719c" strokeweight="1pt">
                <v:textbox>
                  <w:txbxContent>
                    <w:p w14:paraId="303C991F" w14:textId="77777777" w:rsidR="004C3498" w:rsidRPr="008A6BCD" w:rsidRDefault="004C3498" w:rsidP="008A6BCD">
                      <w:pPr>
                        <w:jc w:val="center"/>
                        <w:rPr>
                          <w:color w:val="FFFFFF" w:themeColor="background1"/>
                        </w:rPr>
                      </w:pPr>
                      <w:r w:rsidRPr="008A6BCD">
                        <w:rPr>
                          <w:color w:val="FFFFFF" w:themeColor="background1"/>
                        </w:rPr>
                        <w:t>Ja</w:t>
                      </w:r>
                    </w:p>
                  </w:txbxContent>
                </v:textbox>
              </v:shape>
            </w:pict>
          </mc:Fallback>
        </mc:AlternateContent>
      </w:r>
    </w:p>
    <w:p w14:paraId="712A92D4" w14:textId="4F69A8DB" w:rsidR="00EA7DA9" w:rsidRPr="007774E5" w:rsidRDefault="00EA7DA9" w:rsidP="00DA36F1">
      <w:pPr>
        <w:spacing w:after="0"/>
        <w:rPr>
          <w:sz w:val="20"/>
          <w:szCs w:val="20"/>
        </w:rPr>
      </w:pPr>
    </w:p>
    <w:p w14:paraId="51E64FA9" w14:textId="77777777" w:rsidR="002C2752" w:rsidRPr="007774E5" w:rsidRDefault="002C2752" w:rsidP="00DA36F1">
      <w:pPr>
        <w:spacing w:after="0"/>
        <w:rPr>
          <w:sz w:val="20"/>
          <w:szCs w:val="20"/>
        </w:rPr>
      </w:pPr>
    </w:p>
    <w:tbl>
      <w:tblPr>
        <w:tblStyle w:val="Tabelraster"/>
        <w:tblW w:w="9072" w:type="dxa"/>
        <w:tblInd w:w="-5" w:type="dxa"/>
        <w:shd w:val="clear" w:color="auto" w:fill="DEEAF6" w:themeFill="accent1" w:themeFillTint="33"/>
        <w:tblLook w:val="04A0" w:firstRow="1" w:lastRow="0" w:firstColumn="1" w:lastColumn="0" w:noHBand="0" w:noVBand="1"/>
      </w:tblPr>
      <w:tblGrid>
        <w:gridCol w:w="4395"/>
        <w:gridCol w:w="4677"/>
      </w:tblGrid>
      <w:tr w:rsidR="00C106CD" w:rsidRPr="007774E5" w14:paraId="0DCD33A7" w14:textId="77777777" w:rsidTr="00A77FA2">
        <w:tc>
          <w:tcPr>
            <w:tcW w:w="4395" w:type="dxa"/>
            <w:shd w:val="clear" w:color="auto" w:fill="DEEAF6" w:themeFill="accent1" w:themeFillTint="33"/>
          </w:tcPr>
          <w:p w14:paraId="0B8AD6DF" w14:textId="0BB84839" w:rsidR="00C106CD" w:rsidRPr="007774E5" w:rsidRDefault="00C106CD" w:rsidP="004C3498">
            <w:pPr>
              <w:rPr>
                <w:sz w:val="20"/>
                <w:szCs w:val="20"/>
              </w:rPr>
            </w:pPr>
            <w:r w:rsidRPr="007774E5">
              <w:rPr>
                <w:sz w:val="20"/>
                <w:szCs w:val="20"/>
              </w:rPr>
              <w:t>Zo ja</w:t>
            </w:r>
            <w:r w:rsidR="00510A1F" w:rsidRPr="007774E5">
              <w:rPr>
                <w:sz w:val="20"/>
                <w:szCs w:val="20"/>
              </w:rPr>
              <w:t xml:space="preserve">, er is een goed </w:t>
            </w:r>
            <w:r w:rsidR="004C3498">
              <w:rPr>
                <w:sz w:val="20"/>
                <w:szCs w:val="20"/>
              </w:rPr>
              <w:t xml:space="preserve">(en overeengekomen) </w:t>
            </w:r>
            <w:r w:rsidR="00510A1F" w:rsidRPr="007774E5">
              <w:rPr>
                <w:sz w:val="20"/>
                <w:szCs w:val="20"/>
              </w:rPr>
              <w:t>plan van aanpak</w:t>
            </w:r>
            <w:r w:rsidR="004C3498">
              <w:rPr>
                <w:sz w:val="20"/>
                <w:szCs w:val="20"/>
              </w:rPr>
              <w:t xml:space="preserve"> en een passend aanbod:</w:t>
            </w:r>
          </w:p>
        </w:tc>
        <w:tc>
          <w:tcPr>
            <w:tcW w:w="4677" w:type="dxa"/>
            <w:shd w:val="clear" w:color="auto" w:fill="DEEAF6" w:themeFill="accent1" w:themeFillTint="33"/>
          </w:tcPr>
          <w:p w14:paraId="6861DFA2" w14:textId="25E5990E" w:rsidR="00C106CD" w:rsidRPr="007774E5" w:rsidRDefault="00C106CD" w:rsidP="00510A1F">
            <w:pPr>
              <w:rPr>
                <w:sz w:val="20"/>
                <w:szCs w:val="20"/>
              </w:rPr>
            </w:pPr>
            <w:r w:rsidRPr="007774E5">
              <w:rPr>
                <w:sz w:val="20"/>
                <w:szCs w:val="20"/>
              </w:rPr>
              <w:t>Zo n</w:t>
            </w:r>
            <w:r w:rsidR="00510A1F" w:rsidRPr="007774E5">
              <w:rPr>
                <w:sz w:val="20"/>
                <w:szCs w:val="20"/>
              </w:rPr>
              <w:t>ee, er is nog geen goed plan</w:t>
            </w:r>
            <w:r w:rsidR="00DD51A2">
              <w:rPr>
                <w:sz w:val="20"/>
                <w:szCs w:val="20"/>
              </w:rPr>
              <w:t>:</w:t>
            </w:r>
          </w:p>
        </w:tc>
      </w:tr>
      <w:tr w:rsidR="00C106CD" w:rsidRPr="007774E5" w14:paraId="3AE286D0" w14:textId="77777777" w:rsidTr="00A77FA2">
        <w:tc>
          <w:tcPr>
            <w:tcW w:w="4395" w:type="dxa"/>
            <w:shd w:val="clear" w:color="auto" w:fill="DEEAF6" w:themeFill="accent1" w:themeFillTint="33"/>
          </w:tcPr>
          <w:p w14:paraId="1443536E" w14:textId="77777777" w:rsidR="00906C7C" w:rsidRDefault="00C106CD" w:rsidP="00C106CD">
            <w:pPr>
              <w:rPr>
                <w:sz w:val="20"/>
                <w:szCs w:val="20"/>
              </w:rPr>
            </w:pPr>
            <w:r w:rsidRPr="007774E5">
              <w:rPr>
                <w:sz w:val="20"/>
                <w:szCs w:val="20"/>
              </w:rPr>
              <w:t xml:space="preserve">Loopt dit? </w:t>
            </w:r>
          </w:p>
          <w:p w14:paraId="75E45A8E" w14:textId="77777777" w:rsidR="00C106CD" w:rsidRPr="007774E5" w:rsidRDefault="00C106CD" w:rsidP="00C106CD">
            <w:pPr>
              <w:rPr>
                <w:sz w:val="20"/>
                <w:szCs w:val="20"/>
              </w:rPr>
            </w:pPr>
            <w:r w:rsidRPr="007774E5">
              <w:rPr>
                <w:sz w:val="20"/>
                <w:szCs w:val="20"/>
              </w:rPr>
              <w:t>Worden er (volgens plan) resultaten geboekt?</w:t>
            </w:r>
          </w:p>
        </w:tc>
        <w:tc>
          <w:tcPr>
            <w:tcW w:w="4677" w:type="dxa"/>
            <w:shd w:val="clear" w:color="auto" w:fill="DEEAF6" w:themeFill="accent1" w:themeFillTint="33"/>
          </w:tcPr>
          <w:p w14:paraId="5472F13F" w14:textId="77777777" w:rsidR="000A2A9F" w:rsidRPr="007774E5" w:rsidRDefault="000A2A9F" w:rsidP="00DA36F1">
            <w:pPr>
              <w:rPr>
                <w:sz w:val="20"/>
                <w:szCs w:val="20"/>
              </w:rPr>
            </w:pPr>
            <w:r w:rsidRPr="007774E5">
              <w:rPr>
                <w:sz w:val="20"/>
                <w:szCs w:val="20"/>
              </w:rPr>
              <w:t>Waarom niet?</w:t>
            </w:r>
          </w:p>
          <w:p w14:paraId="589DDADF" w14:textId="3F2AA014" w:rsidR="00C106CD" w:rsidRPr="007774E5" w:rsidRDefault="00355B85" w:rsidP="00DA36F1">
            <w:pPr>
              <w:rPr>
                <w:sz w:val="20"/>
                <w:szCs w:val="20"/>
              </w:rPr>
            </w:pPr>
            <w:r w:rsidRPr="007774E5">
              <w:rPr>
                <w:sz w:val="20"/>
                <w:szCs w:val="20"/>
              </w:rPr>
              <w:t>Aan de slag</w:t>
            </w:r>
            <w:r w:rsidR="00EB28A0" w:rsidRPr="007774E5">
              <w:rPr>
                <w:sz w:val="20"/>
                <w:szCs w:val="20"/>
              </w:rPr>
              <w:t xml:space="preserve"> (binnen 2 </w:t>
            </w:r>
            <w:proofErr w:type="spellStart"/>
            <w:r w:rsidR="00EB28A0" w:rsidRPr="007774E5">
              <w:rPr>
                <w:sz w:val="20"/>
                <w:szCs w:val="20"/>
              </w:rPr>
              <w:t>wkn</w:t>
            </w:r>
            <w:proofErr w:type="spellEnd"/>
            <w:r w:rsidR="00EB28A0" w:rsidRPr="007774E5">
              <w:rPr>
                <w:sz w:val="20"/>
                <w:szCs w:val="20"/>
              </w:rPr>
              <w:t xml:space="preserve"> plan</w:t>
            </w:r>
            <w:r w:rsidR="001D0B21">
              <w:rPr>
                <w:sz w:val="20"/>
                <w:szCs w:val="20"/>
              </w:rPr>
              <w:t>)</w:t>
            </w:r>
          </w:p>
        </w:tc>
      </w:tr>
    </w:tbl>
    <w:p w14:paraId="729EEABF" w14:textId="655CC605" w:rsidR="007774E5" w:rsidRDefault="007774E5" w:rsidP="00DA36F1">
      <w:pPr>
        <w:spacing w:after="0"/>
        <w:rPr>
          <w:sz w:val="20"/>
          <w:szCs w:val="20"/>
        </w:rPr>
      </w:pPr>
    </w:p>
    <w:p w14:paraId="33258CC0" w14:textId="77777777" w:rsidR="008A6BCD" w:rsidRPr="007774E5" w:rsidRDefault="008A6BCD" w:rsidP="00DA36F1">
      <w:pPr>
        <w:spacing w:after="0"/>
        <w:rPr>
          <w:sz w:val="20"/>
          <w:szCs w:val="20"/>
        </w:rPr>
      </w:pPr>
    </w:p>
    <w:tbl>
      <w:tblPr>
        <w:tblStyle w:val="Tabelraster"/>
        <w:tblW w:w="9072" w:type="dxa"/>
        <w:tblInd w:w="-5" w:type="dxa"/>
        <w:tblLook w:val="04A0" w:firstRow="1" w:lastRow="0" w:firstColumn="1" w:lastColumn="0" w:noHBand="0" w:noVBand="1"/>
      </w:tblPr>
      <w:tblGrid>
        <w:gridCol w:w="4395"/>
        <w:gridCol w:w="4677"/>
      </w:tblGrid>
      <w:tr w:rsidR="00C106CD" w:rsidRPr="007774E5" w14:paraId="0F909FC5" w14:textId="77777777" w:rsidTr="00A77FA2">
        <w:tc>
          <w:tcPr>
            <w:tcW w:w="4395" w:type="dxa"/>
            <w:shd w:val="clear" w:color="auto" w:fill="DEEAF6" w:themeFill="accent1" w:themeFillTint="33"/>
          </w:tcPr>
          <w:p w14:paraId="55A0990C" w14:textId="77777777" w:rsidR="00C106CD" w:rsidRPr="007774E5" w:rsidRDefault="00355B85" w:rsidP="00355B85">
            <w:pPr>
              <w:rPr>
                <w:sz w:val="20"/>
                <w:szCs w:val="20"/>
              </w:rPr>
            </w:pPr>
            <w:r w:rsidRPr="007774E5">
              <w:rPr>
                <w:sz w:val="20"/>
                <w:szCs w:val="20"/>
              </w:rPr>
              <w:t xml:space="preserve">Als het </w:t>
            </w:r>
            <w:r w:rsidR="007774E5">
              <w:rPr>
                <w:sz w:val="20"/>
                <w:szCs w:val="20"/>
              </w:rPr>
              <w:t xml:space="preserve">proces </w:t>
            </w:r>
            <w:r w:rsidRPr="007774E5">
              <w:rPr>
                <w:sz w:val="20"/>
                <w:szCs w:val="20"/>
              </w:rPr>
              <w:t>loopt</w:t>
            </w:r>
          </w:p>
        </w:tc>
        <w:tc>
          <w:tcPr>
            <w:tcW w:w="4677" w:type="dxa"/>
            <w:shd w:val="clear" w:color="auto" w:fill="DEEAF6" w:themeFill="accent1" w:themeFillTint="33"/>
          </w:tcPr>
          <w:p w14:paraId="0D1C3E59" w14:textId="77777777" w:rsidR="00C106CD" w:rsidRPr="007774E5" w:rsidRDefault="00355B85" w:rsidP="00355B85">
            <w:pPr>
              <w:rPr>
                <w:sz w:val="20"/>
                <w:szCs w:val="20"/>
              </w:rPr>
            </w:pPr>
            <w:r w:rsidRPr="007774E5">
              <w:rPr>
                <w:sz w:val="20"/>
                <w:szCs w:val="20"/>
              </w:rPr>
              <w:t xml:space="preserve">Als het </w:t>
            </w:r>
            <w:r w:rsidR="007774E5">
              <w:rPr>
                <w:sz w:val="20"/>
                <w:szCs w:val="20"/>
              </w:rPr>
              <w:t xml:space="preserve">proces </w:t>
            </w:r>
            <w:r w:rsidRPr="007774E5">
              <w:rPr>
                <w:sz w:val="20"/>
                <w:szCs w:val="20"/>
              </w:rPr>
              <w:t>niet</w:t>
            </w:r>
            <w:r w:rsidR="007774E5">
              <w:rPr>
                <w:sz w:val="20"/>
                <w:szCs w:val="20"/>
              </w:rPr>
              <w:t xml:space="preserve"> (goed)</w:t>
            </w:r>
            <w:r w:rsidRPr="007774E5">
              <w:rPr>
                <w:sz w:val="20"/>
                <w:szCs w:val="20"/>
              </w:rPr>
              <w:t xml:space="preserve"> loopt</w:t>
            </w:r>
          </w:p>
        </w:tc>
      </w:tr>
      <w:tr w:rsidR="00C106CD" w:rsidRPr="007774E5" w14:paraId="4C69314A" w14:textId="77777777" w:rsidTr="00A77FA2">
        <w:tc>
          <w:tcPr>
            <w:tcW w:w="4395" w:type="dxa"/>
            <w:shd w:val="clear" w:color="auto" w:fill="DEEAF6" w:themeFill="accent1" w:themeFillTint="33"/>
          </w:tcPr>
          <w:p w14:paraId="3A4E0E53" w14:textId="77777777" w:rsidR="00C106CD" w:rsidRPr="007774E5" w:rsidRDefault="00C106CD" w:rsidP="00C106CD">
            <w:pPr>
              <w:rPr>
                <w:sz w:val="20"/>
                <w:szCs w:val="20"/>
              </w:rPr>
            </w:pPr>
            <w:r w:rsidRPr="007774E5">
              <w:rPr>
                <w:sz w:val="20"/>
                <w:szCs w:val="20"/>
              </w:rPr>
              <w:t>Wie heeft de regie en monitort de voortgang?</w:t>
            </w:r>
          </w:p>
        </w:tc>
        <w:tc>
          <w:tcPr>
            <w:tcW w:w="4677" w:type="dxa"/>
            <w:shd w:val="clear" w:color="auto" w:fill="DEEAF6" w:themeFill="accent1" w:themeFillTint="33"/>
          </w:tcPr>
          <w:p w14:paraId="5F88641C" w14:textId="77777777" w:rsidR="00C106CD" w:rsidRPr="007774E5" w:rsidRDefault="00C106CD" w:rsidP="00C106CD">
            <w:pPr>
              <w:rPr>
                <w:sz w:val="20"/>
                <w:szCs w:val="20"/>
              </w:rPr>
            </w:pPr>
            <w:r w:rsidRPr="007774E5">
              <w:rPr>
                <w:sz w:val="20"/>
                <w:szCs w:val="20"/>
              </w:rPr>
              <w:t xml:space="preserve">Wat is er nodig? </w:t>
            </w:r>
          </w:p>
          <w:p w14:paraId="0E757DD6" w14:textId="77777777" w:rsidR="00C106CD" w:rsidRPr="007774E5" w:rsidRDefault="00C106CD" w:rsidP="00C106CD">
            <w:pPr>
              <w:rPr>
                <w:sz w:val="20"/>
                <w:szCs w:val="20"/>
              </w:rPr>
            </w:pPr>
            <w:r w:rsidRPr="007774E5">
              <w:rPr>
                <w:sz w:val="20"/>
                <w:szCs w:val="20"/>
              </w:rPr>
              <w:t>Wie heeft de regie hierop en monitort de voortgang?</w:t>
            </w:r>
          </w:p>
        </w:tc>
      </w:tr>
    </w:tbl>
    <w:p w14:paraId="6C09F87B" w14:textId="4789E78A" w:rsidR="00C106CD" w:rsidRDefault="00C106CD" w:rsidP="00DA36F1">
      <w:pPr>
        <w:spacing w:after="0"/>
        <w:rPr>
          <w:sz w:val="20"/>
          <w:szCs w:val="20"/>
        </w:rPr>
      </w:pPr>
    </w:p>
    <w:p w14:paraId="1084687C" w14:textId="77777777" w:rsidR="00FA311D" w:rsidRDefault="00FA311D" w:rsidP="00DA36F1">
      <w:pPr>
        <w:spacing w:after="0"/>
        <w:rPr>
          <w:sz w:val="20"/>
          <w:szCs w:val="20"/>
        </w:rPr>
      </w:pPr>
    </w:p>
    <w:tbl>
      <w:tblPr>
        <w:tblStyle w:val="Tabelraster"/>
        <w:tblW w:w="9072" w:type="dxa"/>
        <w:tblInd w:w="-5" w:type="dxa"/>
        <w:shd w:val="clear" w:color="auto" w:fill="DEEAF6" w:themeFill="accent1" w:themeFillTint="33"/>
        <w:tblLook w:val="04A0" w:firstRow="1" w:lastRow="0" w:firstColumn="1" w:lastColumn="0" w:noHBand="0" w:noVBand="1"/>
      </w:tblPr>
      <w:tblGrid>
        <w:gridCol w:w="9072"/>
      </w:tblGrid>
      <w:tr w:rsidR="004C3498" w:rsidRPr="007774E5" w14:paraId="41952BEE" w14:textId="77777777" w:rsidTr="004C3498">
        <w:trPr>
          <w:trHeight w:val="498"/>
        </w:trPr>
        <w:tc>
          <w:tcPr>
            <w:tcW w:w="9072" w:type="dxa"/>
            <w:shd w:val="clear" w:color="auto" w:fill="DEEAF6" w:themeFill="accent1" w:themeFillTint="33"/>
          </w:tcPr>
          <w:p w14:paraId="14F3172C" w14:textId="2D4D8E23" w:rsidR="004C3498" w:rsidRPr="007774E5" w:rsidRDefault="004C3498" w:rsidP="004C3498">
            <w:pPr>
              <w:rPr>
                <w:sz w:val="20"/>
                <w:szCs w:val="20"/>
              </w:rPr>
            </w:pPr>
            <w:r>
              <w:rPr>
                <w:sz w:val="20"/>
                <w:szCs w:val="20"/>
              </w:rPr>
              <w:t>Follow up:    de regievoerder doet terugkoppeling aan alle relevante betrokken partners</w:t>
            </w:r>
          </w:p>
          <w:p w14:paraId="0CE4D391" w14:textId="43344002" w:rsidR="004C3498" w:rsidRPr="007774E5" w:rsidRDefault="004C3498" w:rsidP="004C3498">
            <w:pPr>
              <w:rPr>
                <w:sz w:val="20"/>
                <w:szCs w:val="20"/>
              </w:rPr>
            </w:pPr>
            <w:r>
              <w:rPr>
                <w:sz w:val="20"/>
                <w:szCs w:val="20"/>
              </w:rPr>
              <w:t xml:space="preserve">                      (verantwoording, adviezen, overdracht</w:t>
            </w:r>
            <w:r w:rsidR="00221E71">
              <w:rPr>
                <w:sz w:val="20"/>
                <w:szCs w:val="20"/>
              </w:rPr>
              <w:t>)</w:t>
            </w:r>
            <w:r w:rsidR="001D0B21">
              <w:rPr>
                <w:sz w:val="20"/>
                <w:szCs w:val="20"/>
              </w:rPr>
              <w:t>.</w:t>
            </w:r>
          </w:p>
        </w:tc>
      </w:tr>
    </w:tbl>
    <w:p w14:paraId="790BD38E" w14:textId="77777777" w:rsidR="004C3498" w:rsidRPr="007774E5" w:rsidRDefault="004C3498" w:rsidP="00DA36F1">
      <w:pPr>
        <w:spacing w:after="0"/>
        <w:rPr>
          <w:sz w:val="20"/>
          <w:szCs w:val="20"/>
        </w:rPr>
      </w:pPr>
    </w:p>
    <w:sectPr w:rsidR="004C3498" w:rsidRPr="007774E5" w:rsidSect="00221E71">
      <w:headerReference w:type="default" r:id="rId8"/>
      <w:foot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74468" w14:textId="77777777" w:rsidR="004C3498" w:rsidRDefault="004C3498" w:rsidP="00DA36F1">
      <w:pPr>
        <w:spacing w:after="0" w:line="240" w:lineRule="auto"/>
      </w:pPr>
      <w:r>
        <w:separator/>
      </w:r>
    </w:p>
  </w:endnote>
  <w:endnote w:type="continuationSeparator" w:id="0">
    <w:p w14:paraId="11A5CE5B" w14:textId="77777777" w:rsidR="004C3498" w:rsidRDefault="004C3498" w:rsidP="00DA3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ED152" w14:textId="2C0E3521" w:rsidR="004C3498" w:rsidRDefault="00FA311D">
    <w:pPr>
      <w:pStyle w:val="Voettekst"/>
    </w:pPr>
    <w:r>
      <w:t>Samenwerkingsverband,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4F1CF" w14:textId="77777777" w:rsidR="004C3498" w:rsidRDefault="004C3498" w:rsidP="00DA36F1">
      <w:pPr>
        <w:spacing w:after="0" w:line="240" w:lineRule="auto"/>
      </w:pPr>
      <w:r>
        <w:separator/>
      </w:r>
    </w:p>
  </w:footnote>
  <w:footnote w:type="continuationSeparator" w:id="0">
    <w:p w14:paraId="5D457997" w14:textId="77777777" w:rsidR="004C3498" w:rsidRDefault="004C3498" w:rsidP="00DA3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63770" w14:textId="77777777" w:rsidR="004C3498" w:rsidRDefault="004C3498">
    <w:pPr>
      <w:pStyle w:val="Koptekst"/>
    </w:pPr>
    <w:r>
      <w:rPr>
        <w:noProof/>
        <w:lang w:eastAsia="nl-NL"/>
      </w:rPr>
      <w:drawing>
        <wp:inline distT="0" distB="0" distL="0" distR="0" wp14:anchorId="00DBD576" wp14:editId="0C98D1E2">
          <wp:extent cx="1993265" cy="652145"/>
          <wp:effectExtent l="0" t="0" r="698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265" cy="6521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D12C6"/>
    <w:multiLevelType w:val="hybridMultilevel"/>
    <w:tmpl w:val="68AA9FA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EE34DD6"/>
    <w:multiLevelType w:val="hybridMultilevel"/>
    <w:tmpl w:val="87FC4FC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98F4066"/>
    <w:multiLevelType w:val="hybridMultilevel"/>
    <w:tmpl w:val="7C2045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F2506D1"/>
    <w:multiLevelType w:val="hybridMultilevel"/>
    <w:tmpl w:val="BBFAD6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C8B"/>
    <w:rsid w:val="00097C6A"/>
    <w:rsid w:val="000A2A9F"/>
    <w:rsid w:val="0011277F"/>
    <w:rsid w:val="001D0B21"/>
    <w:rsid w:val="00221E71"/>
    <w:rsid w:val="002C2752"/>
    <w:rsid w:val="002C66E1"/>
    <w:rsid w:val="002F65C1"/>
    <w:rsid w:val="00355B85"/>
    <w:rsid w:val="003A5C8B"/>
    <w:rsid w:val="004C3498"/>
    <w:rsid w:val="00510A1F"/>
    <w:rsid w:val="005968D2"/>
    <w:rsid w:val="006955CD"/>
    <w:rsid w:val="007774E5"/>
    <w:rsid w:val="00834F8C"/>
    <w:rsid w:val="008A6BCD"/>
    <w:rsid w:val="00906C7C"/>
    <w:rsid w:val="009D29B6"/>
    <w:rsid w:val="00A442BD"/>
    <w:rsid w:val="00A77FA2"/>
    <w:rsid w:val="00AD5A0F"/>
    <w:rsid w:val="00B049F1"/>
    <w:rsid w:val="00C106CD"/>
    <w:rsid w:val="00CF41B3"/>
    <w:rsid w:val="00DA36F1"/>
    <w:rsid w:val="00DD51A2"/>
    <w:rsid w:val="00E26C39"/>
    <w:rsid w:val="00EA7DA9"/>
    <w:rsid w:val="00EB28A0"/>
    <w:rsid w:val="00F64134"/>
    <w:rsid w:val="00FA31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B21CAE"/>
  <w15:chartTrackingRefBased/>
  <w15:docId w15:val="{90563137-48B3-46B1-91FF-762A0B1BC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C349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A5C8B"/>
    <w:pPr>
      <w:ind w:left="720"/>
      <w:contextualSpacing/>
    </w:pPr>
  </w:style>
  <w:style w:type="paragraph" w:styleId="Koptekst">
    <w:name w:val="header"/>
    <w:basedOn w:val="Standaard"/>
    <w:link w:val="KoptekstChar"/>
    <w:uiPriority w:val="99"/>
    <w:unhideWhenUsed/>
    <w:rsid w:val="00DA36F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36F1"/>
  </w:style>
  <w:style w:type="paragraph" w:styleId="Voettekst">
    <w:name w:val="footer"/>
    <w:basedOn w:val="Standaard"/>
    <w:link w:val="VoettekstChar"/>
    <w:uiPriority w:val="99"/>
    <w:unhideWhenUsed/>
    <w:rsid w:val="00DA36F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36F1"/>
  </w:style>
  <w:style w:type="table" w:styleId="Tabelraster">
    <w:name w:val="Table Grid"/>
    <w:basedOn w:val="Standaardtabel"/>
    <w:uiPriority w:val="39"/>
    <w:rsid w:val="00C10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6413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4134"/>
    <w:rPr>
      <w:rFonts w:ascii="Segoe UI" w:hAnsi="Segoe UI" w:cs="Segoe UI"/>
      <w:sz w:val="18"/>
      <w:szCs w:val="18"/>
    </w:rPr>
  </w:style>
  <w:style w:type="character" w:styleId="Verwijzingopmerking">
    <w:name w:val="annotation reference"/>
    <w:basedOn w:val="Standaardalinea-lettertype"/>
    <w:uiPriority w:val="99"/>
    <w:semiHidden/>
    <w:unhideWhenUsed/>
    <w:rsid w:val="0011277F"/>
    <w:rPr>
      <w:sz w:val="16"/>
      <w:szCs w:val="16"/>
    </w:rPr>
  </w:style>
  <w:style w:type="paragraph" w:styleId="Tekstopmerking">
    <w:name w:val="annotation text"/>
    <w:basedOn w:val="Standaard"/>
    <w:link w:val="TekstopmerkingChar"/>
    <w:uiPriority w:val="99"/>
    <w:semiHidden/>
    <w:unhideWhenUsed/>
    <w:rsid w:val="0011277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1277F"/>
    <w:rPr>
      <w:sz w:val="20"/>
      <w:szCs w:val="20"/>
    </w:rPr>
  </w:style>
  <w:style w:type="paragraph" w:styleId="Onderwerpvanopmerking">
    <w:name w:val="annotation subject"/>
    <w:basedOn w:val="Tekstopmerking"/>
    <w:next w:val="Tekstopmerking"/>
    <w:link w:val="OnderwerpvanopmerkingChar"/>
    <w:uiPriority w:val="99"/>
    <w:semiHidden/>
    <w:unhideWhenUsed/>
    <w:rsid w:val="0011277F"/>
    <w:rPr>
      <w:b/>
      <w:bCs/>
    </w:rPr>
  </w:style>
  <w:style w:type="character" w:customStyle="1" w:styleId="OnderwerpvanopmerkingChar">
    <w:name w:val="Onderwerp van opmerking Char"/>
    <w:basedOn w:val="TekstopmerkingChar"/>
    <w:link w:val="Onderwerpvanopmerking"/>
    <w:uiPriority w:val="99"/>
    <w:semiHidden/>
    <w:rsid w:val="001127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33C095154ADE4DBEF0BFB7BFE1C1D2" ma:contentTypeVersion="13" ma:contentTypeDescription="Een nieuw document maken." ma:contentTypeScope="" ma:versionID="b2547d2edd5cc408b54d97544381db13">
  <xsd:schema xmlns:xsd="http://www.w3.org/2001/XMLSchema" xmlns:xs="http://www.w3.org/2001/XMLSchema" xmlns:p="http://schemas.microsoft.com/office/2006/metadata/properties" xmlns:ns2="396b4601-a5b9-49a5-8606-91aca7bd09b3" xmlns:ns3="7e88801a-a482-43f9-9ff5-75e7724796bc" targetNamespace="http://schemas.microsoft.com/office/2006/metadata/properties" ma:root="true" ma:fieldsID="664f3cd06032f575029c1295e303c3b0" ns2:_="" ns3:_="">
    <xsd:import namespace="396b4601-a5b9-49a5-8606-91aca7bd09b3"/>
    <xsd:import namespace="7e88801a-a482-43f9-9ff5-75e7724796b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6b4601-a5b9-49a5-8606-91aca7bd0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61c67f8a-e70f-4327-b0d9-143eeff3014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88801a-a482-43f9-9ff5-75e7724796b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96a4a7b-2766-46b3-9f9f-b9d50d37dbeb}" ma:internalName="TaxCatchAll" ma:showField="CatchAllData" ma:web="7e88801a-a482-43f9-9ff5-75e7724796b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e88801a-a482-43f9-9ff5-75e7724796bc" xsi:nil="true"/>
    <lcf76f155ced4ddcb4097134ff3c332f xmlns="396b4601-a5b9-49a5-8606-91aca7bd09b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A39837-7D18-4B4D-8990-81067EAB36A7}">
  <ds:schemaRefs>
    <ds:schemaRef ds:uri="http://schemas.openxmlformats.org/officeDocument/2006/bibliography"/>
  </ds:schemaRefs>
</ds:datastoreItem>
</file>

<file path=customXml/itemProps2.xml><?xml version="1.0" encoding="utf-8"?>
<ds:datastoreItem xmlns:ds="http://schemas.openxmlformats.org/officeDocument/2006/customXml" ds:itemID="{EF83AE95-4A7C-4A74-B48E-1A6CCB3C2E50}"/>
</file>

<file path=customXml/itemProps3.xml><?xml version="1.0" encoding="utf-8"?>
<ds:datastoreItem xmlns:ds="http://schemas.openxmlformats.org/officeDocument/2006/customXml" ds:itemID="{465E93ED-50A6-42B8-B12D-3C2522AF86DB}"/>
</file>

<file path=customXml/itemProps4.xml><?xml version="1.0" encoding="utf-8"?>
<ds:datastoreItem xmlns:ds="http://schemas.openxmlformats.org/officeDocument/2006/customXml" ds:itemID="{065EEFFF-D6EA-41C5-9508-1709CAD1EF34}"/>
</file>

<file path=docProps/app.xml><?xml version="1.0" encoding="utf-8"?>
<Properties xmlns="http://schemas.openxmlformats.org/officeDocument/2006/extended-properties" xmlns:vt="http://schemas.openxmlformats.org/officeDocument/2006/docPropsVTypes">
  <Template>Normal.dotm</Template>
  <TotalTime>10</TotalTime>
  <Pages>1</Pages>
  <Words>374</Words>
  <Characters>2057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Het Driespan</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Creemers</dc:creator>
  <cp:keywords/>
  <dc:description/>
  <cp:lastModifiedBy>Cynthia Wagenaars</cp:lastModifiedBy>
  <cp:revision>6</cp:revision>
  <cp:lastPrinted>2020-09-16T09:15:00Z</cp:lastPrinted>
  <dcterms:created xsi:type="dcterms:W3CDTF">2022-10-10T09:05:00Z</dcterms:created>
  <dcterms:modified xsi:type="dcterms:W3CDTF">2022-10-12T09:47:00Z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0x0101000433C095154ADE4DBEF0BFB7BFE1C1D2</vt:lpwstr>
  </property>
  <property fmtid="{D5CDD505-2E9C-101B-9397-08002B2CF9AE}" pid="3" name="MediaServiceImageTags">
    <vt:lpwstr/>
  </property>
</Properties>
</file>